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31" w:before="240" w:after="240"/>
        <w:rPr>
          <w:b/>
          <w:bCs/>
        </w:rPr>
      </w:pPr>
      <w:r>
        <w:rPr>
          <w:b/>
          <w:bCs/>
        </w:rPr>
        <w:t>Heart of Awareness — Steward Council Meeting Agenda</w:t>
        <w:br/>
        <w:t>Date:</w:t>
      </w:r>
      <w:r>
        <w:rPr/>
        <w:t xml:space="preserve"> April </w:t>
      </w:r>
      <w:r>
        <w:rPr/>
        <w:t>16</w:t>
      </w:r>
      <w:r>
        <w:rPr/>
        <w:t>, 2026</w:t>
        <w:br/>
      </w:r>
      <w:r>
        <w:rPr>
          <w:b/>
          <w:bCs/>
        </w:rPr>
        <w:t>Time:</w:t>
      </w:r>
      <w:r>
        <w:rPr/>
        <w:t xml:space="preserve"> 10:</w:t>
      </w:r>
      <w:r>
        <w:rPr/>
        <w:t>3</w:t>
      </w:r>
      <w:r>
        <w:rPr/>
        <w:t xml:space="preserve">0 AM </w:t>
      </w:r>
      <w:r>
        <w:rPr>
          <w:rFonts w:eastAsia="Calibri" w:cs="Calibri" w:ascii="Calibri" w:hAnsi="Calibri"/>
        </w:rPr>
        <w:t>—</w:t>
      </w:r>
      <w:r>
        <w:rPr>
          <w:rFonts w:eastAsia="Arial" w:cs="Arial"/>
        </w:rPr>
        <w:t xml:space="preserve"> 12:00 Noon</w:t>
      </w:r>
      <w:r>
        <w:rPr/>
        <w:br/>
      </w:r>
      <w:r>
        <w:rPr>
          <w:b/>
          <w:bCs/>
        </w:rPr>
        <w:t>Members:</w:t>
      </w:r>
    </w:p>
    <w:p>
      <w:pPr>
        <w:pStyle w:val="normal1"/>
        <w:numPr>
          <w:ilvl w:val="0"/>
          <w:numId w:val="1"/>
        </w:numPr>
        <w:ind w:hanging="360" w:start="720"/>
        <w:rPr/>
      </w:pPr>
      <w:r>
        <w:rPr/>
        <w:t>Joel Berman</w:t>
      </w:r>
    </w:p>
    <w:p>
      <w:pPr>
        <w:pStyle w:val="normal1"/>
        <w:numPr>
          <w:ilvl w:val="0"/>
          <w:numId w:val="1"/>
        </w:numPr>
        <w:ind w:hanging="360" w:start="720"/>
        <w:rPr/>
      </w:pPr>
      <w:r>
        <w:rPr/>
        <w:t>Tehri Parker</w:t>
      </w:r>
    </w:p>
    <w:p>
      <w:pPr>
        <w:pStyle w:val="normal1"/>
        <w:numPr>
          <w:ilvl w:val="0"/>
          <w:numId w:val="1"/>
        </w:numPr>
        <w:ind w:hanging="360" w:start="720"/>
        <w:rPr/>
      </w:pPr>
      <w:r>
        <w:rPr/>
        <w:t xml:space="preserve">Walter Wesley </w:t>
      </w:r>
      <w:r>
        <w:rPr>
          <w:rFonts w:eastAsia="Calibri" w:cs="Calibri" w:ascii="Calibri" w:hAnsi="Calibri"/>
        </w:rPr>
        <w:t>—</w:t>
      </w:r>
      <w:r>
        <w:rPr>
          <w:rFonts w:eastAsia="Arial" w:cs="Arial"/>
        </w:rPr>
        <w:t xml:space="preserve"> Meeting Chair</w:t>
      </w:r>
    </w:p>
    <w:p>
      <w:pPr>
        <w:pStyle w:val="normal1"/>
        <w:numPr>
          <w:ilvl w:val="0"/>
          <w:numId w:val="1"/>
        </w:numPr>
        <w:ind w:hanging="360" w:start="720"/>
        <w:rPr/>
      </w:pPr>
      <w:r>
        <w:rPr/>
        <w:t>Robert Thietz</w:t>
      </w:r>
    </w:p>
    <w:p>
      <w:pPr>
        <w:pStyle w:val="normal1"/>
        <w:spacing w:lineRule="auto" w:line="331" w:before="240" w:after="240"/>
        <w:rPr/>
      </w:pPr>
      <w:r>
        <w:rPr>
          <w:b/>
          <w:bCs/>
        </w:rPr>
        <w:t>Interim Administrative Director:</w:t>
      </w:r>
      <w:r>
        <w:rPr/>
        <w:t xml:space="preserve"> Garrett Browning</w:t>
      </w:r>
    </w:p>
    <w:p>
      <w:pPr>
        <w:pStyle w:val="normal1"/>
        <w:spacing w:lineRule="auto" w:line="331" w:before="240" w:after="24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Scheduled Guests include:</w:t>
      </w:r>
    </w:p>
    <w:p>
      <w:pPr>
        <w:pStyle w:val="normal1"/>
        <w:numPr>
          <w:ilvl w:val="0"/>
          <w:numId w:val="1"/>
        </w:numPr>
        <w:ind w:hanging="360" w:start="720"/>
        <w:rPr/>
      </w:pPr>
      <w:r>
        <w:rPr/>
        <w:t xml:space="preserve">Tzivia Steinbarrett and </w:t>
      </w:r>
      <w:r>
        <w:rPr>
          <w:lang w:val="es-MX"/>
        </w:rPr>
        <w:t>Jennifer Thietz</w:t>
      </w:r>
    </w:p>
    <w:p>
      <w:pPr>
        <w:pStyle w:val="normal1"/>
        <w:numPr>
          <w:ilvl w:val="0"/>
          <w:numId w:val="1"/>
        </w:numPr>
        <w:ind w:hanging="360" w:start="720"/>
        <w:rPr/>
      </w:pPr>
      <w:r>
        <w:rPr/>
        <w:t xml:space="preserve">Members of the Program Committee </w:t>
      </w:r>
      <w:r>
        <w:rPr/>
        <w:t>(Invited by Walter)</w:t>
      </w:r>
    </w:p>
    <w:p>
      <w:pPr>
        <w:pStyle w:val="normal1"/>
        <w:ind w:hanging="360" w:start="720"/>
        <w:rPr/>
      </w:pPr>
      <w:r>
        <w:rPr/>
      </w:r>
    </w:p>
    <w:p>
      <w:pPr>
        <w:pStyle w:val="normal1"/>
        <w:ind w:hanging="360" w:start="720"/>
        <w:rPr/>
      </w:pPr>
      <w:r>
        <w:rPr/>
      </w:r>
    </w:p>
    <w:p>
      <w:pPr>
        <w:pStyle w:val="normal1"/>
        <w:numPr>
          <w:ilvl w:val="0"/>
          <w:numId w:val="3"/>
        </w:numPr>
        <w:rPr/>
      </w:pPr>
      <w:r>
        <w:rPr>
          <w:b/>
          <w:bCs/>
          <w:color w:val="000000"/>
          <w:sz w:val="24"/>
          <w:szCs w:val="24"/>
        </w:rPr>
        <w:t>Welcome</w:t>
      </w:r>
    </w:p>
    <w:p>
      <w:pPr>
        <w:pStyle w:val="normal1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Short Meditation </w:t>
      </w:r>
      <w:r>
        <w:rPr>
          <w:b/>
          <w:bCs/>
          <w:color w:val="000000"/>
          <w:sz w:val="24"/>
          <w:szCs w:val="24"/>
        </w:rPr>
        <w:t>(5 Minutes)</w:t>
      </w:r>
    </w:p>
    <w:p>
      <w:pPr>
        <w:pStyle w:val="normal1"/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Appointment of Minute Recorder </w:t>
      </w:r>
      <w:r>
        <w:rPr>
          <w:rFonts w:eastAsia="Calibri" w:cs="Calibri" w:ascii="Calibri" w:hAnsi="Calibri"/>
          <w:b/>
          <w:bCs/>
          <w:color w:val="000000"/>
          <w:sz w:val="24"/>
          <w:szCs w:val="24"/>
        </w:rPr>
        <w:t>—</w:t>
      </w:r>
      <w:r>
        <w:rPr>
          <w:rFonts w:eastAsia="Arial" w:cs="Arial"/>
          <w:b/>
          <w:b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Walter Wesley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</w:t>
      </w:r>
    </w:p>
    <w:p>
      <w:pPr>
        <w:pStyle w:val="normal1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Brainstorming Session Regarding Key Sangha Concerns Identified by the Steward Council</w:t>
      </w:r>
    </w:p>
    <w:p>
      <w:pPr>
        <w:pStyle w:val="normal1"/>
        <w:numPr>
          <w:ilvl w:val="1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Volunteerism</w:t>
      </w:r>
    </w:p>
    <w:p>
      <w:pPr>
        <w:pStyle w:val="normal1"/>
        <w:numPr>
          <w:ilvl w:val="1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Community Building</w:t>
      </w:r>
    </w:p>
    <w:p>
      <w:pPr>
        <w:pStyle w:val="normal1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Well-Being Committee Charter </w:t>
      </w:r>
    </w:p>
    <w:p>
      <w:pPr>
        <w:pStyle w:val="normal1"/>
        <w:numPr>
          <w:ilvl w:val="0"/>
          <w:numId w:val="0"/>
        </w:numPr>
        <w:ind w:hanging="0" w:start="720"/>
        <w:rPr/>
      </w:pPr>
      <w:r>
        <w:rPr/>
        <w:t>Evaluation, discussion, and approval of the Well-Being Committee Charter</w:t>
      </w:r>
      <w:r>
        <w:rPr/>
        <w:t xml:space="preserve">. Upon finalization of </w:t>
      </w:r>
      <w:r>
        <w:rPr>
          <w:color w:val="26282A"/>
        </w:rPr>
        <w:t>the charter, the committee can begin offering the services outlined within the charter without further review by the Steward Council.</w:t>
      </w:r>
    </w:p>
    <w:p>
      <w:pPr>
        <w:pStyle w:val="normal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1"/>
        <w:numPr>
          <w:ilvl w:val="0"/>
          <w:numId w:val="0"/>
        </w:numPr>
        <w:ind w:hanging="0" w:start="7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keepNext w:val="false"/>
        <w:keepLines w:val="false"/>
        <w:spacing w:lineRule="auto" w:line="331" w:before="360" w:after="8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</w:p>
    <w:p>
      <w:pPr>
        <w:pStyle w:val="Heading3"/>
        <w:keepNext w:val="false"/>
        <w:keepLines w:val="false"/>
        <w:numPr>
          <w:ilvl w:val="0"/>
          <w:numId w:val="2"/>
        </w:numPr>
        <w:spacing w:lineRule="auto" w:line="331" w:before="280" w:after="80"/>
        <w:rPr/>
      </w:pPr>
      <w:r>
        <w:rPr>
          <w:b/>
          <w:bCs/>
          <w:color w:val="000000"/>
          <w:sz w:val="24"/>
          <w:szCs w:val="24"/>
        </w:rPr>
        <w:t xml:space="preserve">Well-Being Committee </w:t>
      </w:r>
      <w:r>
        <w:rPr>
          <w:b/>
          <w:bCs/>
          <w:color w:val="000000"/>
          <w:sz w:val="24"/>
          <w:szCs w:val="24"/>
        </w:rPr>
        <w:t>Charter</w:t>
      </w:r>
      <w:r>
        <w:rPr>
          <w:b/>
          <w:bCs/>
          <w:color w:val="000000"/>
          <w:sz w:val="24"/>
          <w:szCs w:val="24"/>
        </w:rPr>
        <w:t xml:space="preserve"> </w:t>
      </w:r>
    </w:p>
    <w:p>
      <w:pPr>
        <w:pStyle w:val="normal1"/>
        <w:numPr>
          <w:ilvl w:val="0"/>
          <w:numId w:val="0"/>
        </w:numPr>
        <w:ind w:hanging="0" w:start="720"/>
        <w:rPr/>
      </w:pPr>
      <w:r>
        <w:rPr>
          <w:sz w:val="24"/>
          <w:szCs w:val="24"/>
        </w:rPr>
        <w:t xml:space="preserve">Review </w:t>
      </w:r>
      <w:r>
        <w:rPr>
          <w:sz w:val="24"/>
          <w:szCs w:val="24"/>
        </w:rPr>
        <w:t>and approval of the Well-Being Committee Charter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Upon finalization of </w:t>
      </w:r>
      <w:r>
        <w:rPr>
          <w:color w:val="26282A"/>
          <w:sz w:val="24"/>
          <w:szCs w:val="24"/>
        </w:rPr>
        <w:t>the charter, the committee can begin offering the services outlined within the charter without further review by the Steward Council.</w:t>
      </w:r>
    </w:p>
    <w:p>
      <w:pPr>
        <w:pStyle w:val="Heading3"/>
        <w:keepNext w:val="false"/>
        <w:keepLines w:val="false"/>
        <w:numPr>
          <w:ilvl w:val="0"/>
          <w:numId w:val="2"/>
        </w:numPr>
        <w:spacing w:lineRule="auto" w:line="331" w:before="280"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Treasurer</w:t>
      </w:r>
    </w:p>
    <w:p>
      <w:pPr>
        <w:pStyle w:val="normal1"/>
        <w:numPr>
          <w:ilvl w:val="0"/>
          <w:numId w:val="0"/>
        </w:numPr>
        <w:ind w:hanging="0" w:start="720"/>
        <w:rPr>
          <w:sz w:val="24"/>
          <w:szCs w:val="24"/>
        </w:rPr>
      </w:pPr>
      <w:r>
        <w:rPr>
          <w:sz w:val="24"/>
          <w:szCs w:val="24"/>
        </w:rPr>
        <w:t>Tehri is putting together a job description for the Treasurer, as well as a document outlining the current financial procedures. Update?</w:t>
      </w:r>
    </w:p>
    <w:p>
      <w:pPr>
        <w:pStyle w:val="Heading3"/>
        <w:keepNext w:val="false"/>
        <w:keepLines w:val="false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/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Interim Financial Operations</w:t>
      </w:r>
    </w:p>
    <w:p>
      <w:pPr>
        <w:pStyle w:val="normal1"/>
        <w:numPr>
          <w:ilvl w:val="0"/>
          <w:numId w:val="0"/>
        </w:numPr>
        <w:ind w:hanging="0" w:start="720"/>
        <w:rPr>
          <w:sz w:val="24"/>
          <w:szCs w:val="24"/>
        </w:rPr>
      </w:pPr>
      <w:r>
        <w:rPr>
          <w:sz w:val="24"/>
          <w:szCs w:val="24"/>
        </w:rPr>
        <w:t>Robert will look into the Zoom subscription to see if there is any way we can pay it without using a US credit card. Update?</w:t>
      </w:r>
    </w:p>
    <w:p>
      <w:pPr>
        <w:pStyle w:val="Heading3"/>
        <w:keepNext w:val="false"/>
        <w:keepLines w:val="false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>
          <w:sz w:val="24"/>
          <w:szCs w:val="24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Ongoing Financial Operations</w:t>
      </w:r>
    </w:p>
    <w:p>
      <w:pPr>
        <w:pStyle w:val="normal1"/>
        <w:numPr>
          <w:ilvl w:val="0"/>
          <w:numId w:val="0"/>
        </w:numPr>
        <w:ind w:hanging="0" w:start="720"/>
        <w:rPr>
          <w:sz w:val="24"/>
          <w:szCs w:val="24"/>
        </w:rPr>
      </w:pPr>
      <w:r>
        <w:rPr>
          <w:sz w:val="24"/>
          <w:szCs w:val="24"/>
        </w:rPr>
        <w:t xml:space="preserve">The Council will work on moving the accounts currently paid with Michael’s credit card to another payment source. </w:t>
      </w:r>
      <w:r>
        <w:rPr>
          <w:sz w:val="24"/>
          <w:szCs w:val="24"/>
        </w:rPr>
        <w:t>Ideas?</w:t>
      </w:r>
    </w:p>
    <w:p>
      <w:pPr>
        <w:pStyle w:val="Heading3"/>
        <w:keepNext w:val="false"/>
        <w:keepLines w:val="false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Tech Committee</w:t>
      </w:r>
    </w:p>
    <w:p>
      <w:pPr>
        <w:pStyle w:val="normal1"/>
        <w:numPr>
          <w:ilvl w:val="0"/>
          <w:numId w:val="0"/>
        </w:numPr>
        <w:ind w:hanging="0" w:start="720"/>
        <w:rPr/>
      </w:pPr>
      <w:r>
        <w:rPr>
          <w:sz w:val="24"/>
          <w:szCs w:val="24"/>
        </w:rPr>
        <w:t xml:space="preserve">Robert to provide update on working with John to develop committee charter. </w:t>
      </w:r>
      <w:r>
        <w:rPr>
          <w:sz w:val="24"/>
          <w:szCs w:val="24"/>
        </w:rPr>
        <w:t>Update?</w:t>
      </w:r>
    </w:p>
    <w:p>
      <w:pPr>
        <w:pStyle w:val="Heading3"/>
        <w:keepNext w:val="false"/>
        <w:keepLines w:val="false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Program Approval Process</w:t>
      </w:r>
    </w:p>
    <w:p>
      <w:pPr>
        <w:pStyle w:val="normal1"/>
        <w:numPr>
          <w:ilvl w:val="0"/>
          <w:numId w:val="0"/>
        </w:numPr>
        <w:ind w:hanging="0" w:start="720"/>
        <w:rPr/>
      </w:pPr>
      <w:r>
        <w:rPr>
          <w:sz w:val="24"/>
          <w:szCs w:val="24"/>
        </w:rPr>
        <w:t>Tehri created a program approval process and Garrett sent it to Mark Helsel for input. Update?</w:t>
      </w:r>
    </w:p>
    <w:p>
      <w:pPr>
        <w:pStyle w:val="Heading2"/>
        <w:keepNext w:val="false"/>
        <w:keepLines w:val="false"/>
        <w:widowControl/>
        <w:suppressAutoHyphens w:val="true"/>
        <w:bidi w:val="0"/>
        <w:spacing w:lineRule="auto" w:line="331" w:before="360" w:after="80"/>
        <w:jc w:val="start"/>
        <w:rPr>
          <w:rFonts w:ascii="Arial" w:hAnsi="Arial" w:eastAsia="Arial" w:cs="Arial"/>
          <w:b/>
          <w:bCs/>
          <w:color w:val="auto"/>
          <w:kern w:val="0"/>
          <w:sz w:val="24"/>
          <w:szCs w:val="24"/>
          <w:u w:val="single"/>
          <w:lang w:val="en-US" w:eastAsia="zh-CN" w:bidi="hi-IN"/>
        </w:rPr>
      </w:pPr>
      <w:bookmarkStart w:id="0" w:name="_5k9qj5c9f4ad"/>
      <w:bookmarkEnd w:id="0"/>
      <w:r>
        <w:rPr>
          <w:rFonts w:eastAsia="Arial" w:cs="Arial"/>
          <w:b/>
          <w:bCs/>
          <w:color w:val="auto"/>
          <w:kern w:val="0"/>
          <w:sz w:val="24"/>
          <w:szCs w:val="24"/>
          <w:u w:val="single"/>
          <w:lang w:val="en-US" w:eastAsia="zh-CN" w:bidi="hi-IN"/>
        </w:rPr>
        <w:t>New Business</w:t>
      </w:r>
    </w:p>
    <w:p>
      <w:pPr>
        <w:pStyle w:val="Heading3"/>
        <w:keepNext w:val="false"/>
        <w:keepLines w:val="false"/>
        <w:widowControl/>
        <w:numPr>
          <w:ilvl w:val="0"/>
          <w:numId w:val="5"/>
        </w:numPr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Portal Feedback</w:t>
      </w:r>
    </w:p>
    <w:p>
      <w:pPr>
        <w:pStyle w:val="Heading3"/>
        <w:keepNext w:val="false"/>
        <w:keepLines w:val="false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Requiring Committee Chairs and Members to be Portal Members</w:t>
      </w:r>
    </w:p>
    <w:p>
      <w:pPr>
        <w:pStyle w:val="normal1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Decision Historian Role</w:t>
      </w:r>
    </w:p>
    <w:p>
      <w:pPr>
        <w:pStyle w:val="Heading3"/>
        <w:keepNext w:val="false"/>
        <w:keepLines w:val="false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Other matters for discussion</w:t>
      </w:r>
    </w:p>
    <w:p>
      <w:pPr>
        <w:pStyle w:val="Heading3"/>
        <w:keepNext w:val="false"/>
        <w:keepLines w:val="false"/>
        <w:widowControl/>
        <w:numPr>
          <w:ilvl w:val="0"/>
          <w:numId w:val="2"/>
        </w:numPr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  <w:t>Next meeting date/time</w:t>
      </w:r>
    </w:p>
    <w:p>
      <w:pPr>
        <w:pStyle w:val="Heading3"/>
        <w:keepNext w:val="false"/>
        <w:keepLines w:val="false"/>
        <w:widowControl/>
        <w:suppressAutoHyphens w:val="true"/>
        <w:bidi w:val="0"/>
        <w:spacing w:lineRule="auto" w:line="331" w:before="280" w:after="80"/>
        <w:jc w:val="start"/>
        <w:rPr>
          <w:rFonts w:ascii="Arial" w:hAnsi="Arial"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pPr>
      <w:r>
        <w:rPr>
          <w:rFonts w:eastAsia="Arial" w:cs="Arial"/>
          <w:b/>
          <w:bCs/>
          <w:color w:val="000000"/>
          <w:kern w:val="0"/>
          <w:sz w:val="24"/>
          <w:szCs w:val="24"/>
          <w:lang w:val="en-US" w:eastAsia="zh-CN" w:bidi="hi-IN"/>
        </w:rPr>
      </w:r>
    </w:p>
    <w:sectPr>
      <w:type w:val="nextPage"/>
      <w:pgSz w:w="12240" w:h="15840"/>
      <w:pgMar w:left="162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default"/>
  </w:font>
  <w:font w:name="Wingdings">
    <w:charset w:val="02"/>
    <w:family w:val="auto"/>
    <w:pitch w:val="variable"/>
    <w:embedRegular r:id="rId1" w:fontKey="{01014A78-CABC-4EF0-12AC-5CD89AEFDE01}"/>
  </w:font>
  <w:font w:name="Wingdings 2">
    <w:charset w:val="02"/>
    <w:family w:val="roman"/>
    <w:pitch w:val="variable"/>
    <w:embedRegular r:id="rId2" w:fontKey="{02014A78-CABC-4EF0-12AC-5CD89AEFDE02}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/>
        <w:bCs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/>
        <w:bCs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/>
        <w:bCs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/>
        <w:bCs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/>
        <w:bCs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/>
        <w:bCs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/>
        <w:bCs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/>
        <w:bCs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/>
        <w:bCs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/>
        <w:bCs/>
      </w:rPr>
    </w:lvl>
    <w:lvl w:ilvl="1">
      <w:start w:val="1"/>
      <w:numFmt w:val="decimal"/>
      <w:lvlText w:val="%1.%2."/>
      <w:lvlJc w:val="start"/>
      <w:pPr>
        <w:tabs>
          <w:tab w:val="num" w:pos="1080"/>
        </w:tabs>
        <w:ind w:start="1080" w:hanging="360"/>
      </w:pPr>
      <w:rPr>
        <w:b/>
        <w:bCs/>
      </w:rPr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>
        <w:b/>
        <w:bCs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Smbolosdenumeracin">
    <w:name w:val="Símbolos de numeración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normal2">
    <w:name w:val="normal2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218</TotalTime>
  <Application>LibreOffice/26.2.2.2$Windows_X86_64 LibreOffice_project/1f77d10d6938fd34972958f64b2bcfa54f8b1ba5</Application>
  <AppVersion>15.0000</AppVersion>
  <Pages>2</Pages>
  <Words>299</Words>
  <Characters>1677</Characters>
  <CharactersWithSpaces>1921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es-MX</dc:language>
  <cp:lastModifiedBy/>
  <dcterms:modified xsi:type="dcterms:W3CDTF">2026-04-13T18:31:07Z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